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Default="00A32903">
      <w:r>
        <w:t>Wort zum letzten Dienstag</w:t>
      </w:r>
    </w:p>
    <w:p w:rsidR="00A32903" w:rsidRPr="008602A7" w:rsidRDefault="00A32903" w:rsidP="00D23017">
      <w:pPr>
        <w:tabs>
          <w:tab w:val="left" w:pos="7233"/>
        </w:tabs>
        <w:rPr>
          <w:b/>
          <w:sz w:val="24"/>
          <w:szCs w:val="24"/>
        </w:rPr>
      </w:pPr>
      <w:r w:rsidRPr="008602A7">
        <w:rPr>
          <w:b/>
          <w:sz w:val="24"/>
          <w:szCs w:val="24"/>
        </w:rPr>
        <w:t>„fair statt bitter“</w:t>
      </w:r>
      <w:r w:rsidR="00D23017">
        <w:rPr>
          <w:b/>
          <w:sz w:val="24"/>
          <w:szCs w:val="24"/>
        </w:rPr>
        <w:tab/>
      </w:r>
    </w:p>
    <w:p w:rsidR="00A32903" w:rsidRPr="00A32903" w:rsidRDefault="008602A7">
      <w:pPr>
        <w:rPr>
          <w:b/>
        </w:rPr>
      </w:pPr>
      <w:r>
        <w:t>D</w:t>
      </w:r>
      <w:r w:rsidR="003B4DFB">
        <w:t>er</w:t>
      </w:r>
      <w:r w:rsidR="00A32903">
        <w:t xml:space="preserve"> Bildungsabend </w:t>
      </w:r>
      <w:r w:rsidR="00A32903">
        <w:rPr>
          <w:rStyle w:val="Fett"/>
        </w:rPr>
        <w:t>„Gott oder Mammon: Die Alternativen zur Alternativlosigkeit</w:t>
      </w:r>
      <w:r w:rsidR="00A32903" w:rsidRPr="0083580F">
        <w:rPr>
          <w:rStyle w:val="Fett"/>
          <w:b w:val="0"/>
        </w:rPr>
        <w:t xml:space="preserve">“ </w:t>
      </w:r>
      <w:r w:rsidR="003B4DFB">
        <w:rPr>
          <w:rStyle w:val="Fett"/>
          <w:b w:val="0"/>
        </w:rPr>
        <w:t>fand</w:t>
      </w:r>
      <w:r w:rsidR="0083580F" w:rsidRPr="0083580F">
        <w:rPr>
          <w:rStyle w:val="Fett"/>
          <w:b w:val="0"/>
        </w:rPr>
        <w:t xml:space="preserve"> am vergangenen Dienstag </w:t>
      </w:r>
      <w:r w:rsidR="003B4DFB">
        <w:rPr>
          <w:rStyle w:val="Fett"/>
          <w:b w:val="0"/>
        </w:rPr>
        <w:t>im</w:t>
      </w:r>
      <w:r w:rsidR="0083580F" w:rsidRPr="0083580F">
        <w:rPr>
          <w:rStyle w:val="Fett"/>
          <w:b w:val="0"/>
        </w:rPr>
        <w:t xml:space="preserve"> Gemeindesaal der Kreuzkirche </w:t>
      </w:r>
      <w:r w:rsidR="003B4DFB">
        <w:rPr>
          <w:rStyle w:val="Fett"/>
          <w:b w:val="0"/>
        </w:rPr>
        <w:t>statt</w:t>
      </w:r>
      <w:r w:rsidR="00A32903" w:rsidRPr="0083580F">
        <w:rPr>
          <w:rStyle w:val="Fett"/>
          <w:b w:val="0"/>
        </w:rPr>
        <w:t>. Es ging genauso wie in den begleitenden Gottesdiensten „fair statt bi</w:t>
      </w:r>
      <w:r w:rsidR="0083580F">
        <w:rPr>
          <w:rStyle w:val="Fett"/>
          <w:b w:val="0"/>
        </w:rPr>
        <w:t>tter. Alternativen sind möglich</w:t>
      </w:r>
      <w:r w:rsidR="00A32903" w:rsidRPr="0083580F">
        <w:rPr>
          <w:rStyle w:val="Fett"/>
          <w:b w:val="0"/>
        </w:rPr>
        <w:t xml:space="preserve">“ </w:t>
      </w:r>
      <w:r w:rsidR="0083580F">
        <w:rPr>
          <w:rStyle w:val="Fett"/>
          <w:b w:val="0"/>
        </w:rPr>
        <w:t xml:space="preserve">um </w:t>
      </w:r>
      <w:r w:rsidR="00A32903" w:rsidRPr="0083580F">
        <w:rPr>
          <w:rStyle w:val="Fett"/>
          <w:b w:val="0"/>
        </w:rPr>
        <w:t>den fairen Welthandel</w:t>
      </w:r>
      <w:r w:rsidR="00A32903" w:rsidRPr="00A32903">
        <w:rPr>
          <w:rStyle w:val="Fett"/>
          <w:b w:val="0"/>
        </w:rPr>
        <w:t xml:space="preserve"> als konkrete Form der Friedensstiftung </w:t>
      </w:r>
      <w:r w:rsidR="0083580F">
        <w:rPr>
          <w:rStyle w:val="Fett"/>
          <w:b w:val="0"/>
        </w:rPr>
        <w:t xml:space="preserve">und des österlichen Lebensstils. Als Ko-Referent  war der Mitarbeiter der Europäischen Kommission, Jens Mester </w:t>
      </w:r>
      <w:r w:rsidR="00A32903" w:rsidRPr="00A32903">
        <w:rPr>
          <w:rStyle w:val="Fett"/>
          <w:b w:val="0"/>
        </w:rPr>
        <w:t xml:space="preserve">zu </w:t>
      </w:r>
      <w:r w:rsidR="0083580F">
        <w:rPr>
          <w:rStyle w:val="Fett"/>
          <w:b w:val="0"/>
        </w:rPr>
        <w:t>Gast</w:t>
      </w:r>
      <w:r w:rsidR="00A32903" w:rsidRPr="00A32903">
        <w:rPr>
          <w:rStyle w:val="Fett"/>
          <w:b w:val="0"/>
        </w:rPr>
        <w:t xml:space="preserve">. </w:t>
      </w:r>
      <w:r w:rsidR="00E34BC4">
        <w:rPr>
          <w:rStyle w:val="Fett"/>
          <w:b w:val="0"/>
        </w:rPr>
        <w:t>Er brachte persönliche und beeindruckende Schilderungen von echten, authentischen Zeitgenossen mit, die das Leben der Menschen in Europa friedensstiftend, helfend und solidarisch prägen.</w:t>
      </w:r>
    </w:p>
    <w:p w:rsidR="00A32903" w:rsidRDefault="00E34BC4">
      <w:r>
        <w:t xml:space="preserve">Ganz im Gegensatz dazu ist </w:t>
      </w:r>
      <w:r w:rsidR="00A32903">
        <w:t xml:space="preserve">„Mammon“ der Gott, dem wir bereit sind, alles ohne Rücksicht auf Verluste zu opfern. Er kommt </w:t>
      </w:r>
      <w:r w:rsidR="0083580F">
        <w:t>auch</w:t>
      </w:r>
      <w:r w:rsidR="00A32903">
        <w:t xml:space="preserve"> in religionsloser Gestalt daher</w:t>
      </w:r>
      <w:r w:rsidR="003B4DFB">
        <w:t>,</w:t>
      </w:r>
      <w:r w:rsidR="00A32903">
        <w:t xml:space="preserve"> verlangt Menschen- und sogar Kinderopfer, ist ein Feind von Gerechtigkeit, Frieden und Solidarität unter Menschen und ein Gegenspieler des biblischen Gottes, der in Weihnachten und Ostern radikal an der Seite der Menschen und des Lebens steht.</w:t>
      </w:r>
    </w:p>
    <w:p w:rsidR="00A32903" w:rsidRDefault="00A32903">
      <w:r>
        <w:t xml:space="preserve">7 Impulse </w:t>
      </w:r>
      <w:r w:rsidR="003B4DFB">
        <w:t>wurden wichtig</w:t>
      </w:r>
      <w:r w:rsidR="001B7C48">
        <w:t>:</w:t>
      </w:r>
    </w:p>
    <w:p w:rsidR="001B7C48" w:rsidRDefault="001B7C48" w:rsidP="001B7C48">
      <w:pPr>
        <w:pStyle w:val="Listenabsatz"/>
        <w:numPr>
          <w:ilvl w:val="0"/>
          <w:numId w:val="1"/>
        </w:numPr>
      </w:pPr>
      <w:r>
        <w:t xml:space="preserve">Überall schotten sich Reiche von den Armen </w:t>
      </w:r>
      <w:r w:rsidR="0083580F">
        <w:t xml:space="preserve">ab und </w:t>
      </w:r>
      <w:r>
        <w:t xml:space="preserve">teilen </w:t>
      </w:r>
      <w:r w:rsidR="0083580F">
        <w:t>nicht</w:t>
      </w:r>
      <w:r>
        <w:t xml:space="preserve">. Zugleich wollen Reiche </w:t>
      </w:r>
      <w:r w:rsidR="0083580F">
        <w:t>al</w:t>
      </w:r>
      <w:r>
        <w:t xml:space="preserve">s Wohltäter gefeiert werden. Darum bleibt die Wahrheit über Armut und Reichtum </w:t>
      </w:r>
      <w:r w:rsidR="003B4DFB">
        <w:t>unklar</w:t>
      </w:r>
      <w:r>
        <w:t xml:space="preserve">. </w:t>
      </w:r>
    </w:p>
    <w:p w:rsidR="001B7C48" w:rsidRDefault="001B7C48" w:rsidP="001B7C48">
      <w:pPr>
        <w:pStyle w:val="Listenabsatz"/>
        <w:numPr>
          <w:ilvl w:val="0"/>
          <w:numId w:val="1"/>
        </w:numPr>
      </w:pPr>
      <w:r>
        <w:t xml:space="preserve">Reichtum will keinen wirklich demokratischen Staat, der </w:t>
      </w:r>
      <w:r w:rsidR="0083580F">
        <w:t>Schwache</w:t>
      </w:r>
      <w:r>
        <w:t xml:space="preserve"> schützt und die Bedürfnisse aller(!) im Blick hat. Darum rufen die Vertreter des Reichtums nach wirtschaftlicher Deregulierung – außer, ihr Reichtum </w:t>
      </w:r>
      <w:r w:rsidR="0083580F">
        <w:t xml:space="preserve">wird </w:t>
      </w:r>
      <w:r>
        <w:t>durch Bankenrettungen risikofrei gesichert. Da soll der Staat hochaktiv werden.</w:t>
      </w:r>
    </w:p>
    <w:p w:rsidR="001B7C48" w:rsidRDefault="001B7C48" w:rsidP="001B7C48">
      <w:pPr>
        <w:pStyle w:val="Listenabsatz"/>
        <w:numPr>
          <w:ilvl w:val="0"/>
          <w:numId w:val="1"/>
        </w:numPr>
      </w:pPr>
      <w:r>
        <w:t xml:space="preserve">Im Kleinwalsertal und im Bregenzer Wald wurde ein Modell der Solidarität erfunden: </w:t>
      </w:r>
      <w:proofErr w:type="spellStart"/>
      <w:r w:rsidR="0083580F">
        <w:t>Allmeinde</w:t>
      </w:r>
      <w:proofErr w:type="spellEnd"/>
      <w:r w:rsidR="0083580F">
        <w:t xml:space="preserve"> und </w:t>
      </w:r>
      <w:r>
        <w:t xml:space="preserve">Genossenschaftsbewegung. Millionen Arbeitnehmer profitieren </w:t>
      </w:r>
      <w:r w:rsidR="0083580F">
        <w:t>mittlerweile</w:t>
      </w:r>
      <w:r>
        <w:t xml:space="preserve"> davon. Europa als Friedens- und Gerechtigkeitsprojekt ist ein Teil davon.</w:t>
      </w:r>
    </w:p>
    <w:p w:rsidR="001B7C48" w:rsidRDefault="001B7C48" w:rsidP="001B7C48">
      <w:pPr>
        <w:pStyle w:val="Listenabsatz"/>
        <w:numPr>
          <w:ilvl w:val="0"/>
          <w:numId w:val="1"/>
        </w:numPr>
      </w:pPr>
      <w:r>
        <w:t>Der Hauptkonflikt, den die Bibel beschreibt ist, ist nic</w:t>
      </w:r>
      <w:r w:rsidR="0083580F">
        <w:t>ht der von Glaube und Unglaube sondern von</w:t>
      </w:r>
      <w:r>
        <w:t xml:space="preserve"> Armut und Reichtum. Seit der Befreiung des Volkes Israel aus der ägyptischen Sklaverei steht Gott eindeutig auf der Seite der Unterdrückten.  Das 1. Gebot „Du sollst keine anderen Götter haben neben mir“ sichert die Gl</w:t>
      </w:r>
      <w:r w:rsidR="00E34BC4">
        <w:t xml:space="preserve">eichheit aller(!) Menschen als </w:t>
      </w:r>
      <w:r>
        <w:t>Kinder</w:t>
      </w:r>
      <w:r w:rsidR="00E34BC4">
        <w:t xml:space="preserve"> Gottes</w:t>
      </w:r>
      <w:r>
        <w:t xml:space="preserve">. </w:t>
      </w:r>
      <w:r w:rsidR="0083580F">
        <w:t xml:space="preserve">Der </w:t>
      </w:r>
      <w:r>
        <w:t xml:space="preserve">Streit um die Frage nach dem „rechten Glauben“ </w:t>
      </w:r>
      <w:r w:rsidR="0083580F">
        <w:t xml:space="preserve">kommt </w:t>
      </w:r>
      <w:r w:rsidR="009E3CAA">
        <w:t xml:space="preserve">erst  </w:t>
      </w:r>
      <w:r w:rsidR="003B4DFB">
        <w:t>auf</w:t>
      </w:r>
      <w:r w:rsidR="009E3CAA">
        <w:t>, nachdem die Menschheit sich in reich und arm sowie mächtig und ohnmächtig trennte.</w:t>
      </w:r>
    </w:p>
    <w:p w:rsidR="009E3CAA" w:rsidRDefault="009E3CAA" w:rsidP="001B7C48">
      <w:pPr>
        <w:pStyle w:val="Listenabsatz"/>
        <w:numPr>
          <w:ilvl w:val="0"/>
          <w:numId w:val="1"/>
        </w:numPr>
      </w:pPr>
      <w:r>
        <w:t>Jesus als Prediger der Gewaltfreiheit</w:t>
      </w:r>
      <w:r w:rsidR="0083580F">
        <w:t xml:space="preserve"> </w:t>
      </w:r>
      <w:r>
        <w:t xml:space="preserve">und Geschwisterlichkeit empfiehlt den Weg der Reform statt Revolution: Wie </w:t>
      </w:r>
      <w:r w:rsidR="00E34BC4">
        <w:t xml:space="preserve">mit ihm </w:t>
      </w:r>
      <w:r w:rsidR="00E34BC4">
        <w:t xml:space="preserve">damals </w:t>
      </w:r>
      <w:r>
        <w:t xml:space="preserve">in Galiläa damals können auch heute Teillösungen für das Gesamtproblem von Armut und Reichtum </w:t>
      </w:r>
      <w:r w:rsidR="0083580F">
        <w:t>gefunden werden.</w:t>
      </w:r>
      <w:r>
        <w:t xml:space="preserve"> Diese Teillösungen </w:t>
      </w:r>
      <w:r w:rsidR="003B4DFB">
        <w:t xml:space="preserve">sind </w:t>
      </w:r>
      <w:r>
        <w:t>Vorbild</w:t>
      </w:r>
      <w:r w:rsidR="003B4DFB">
        <w:t>er</w:t>
      </w:r>
      <w:r>
        <w:t xml:space="preserve"> und </w:t>
      </w:r>
      <w:r w:rsidR="003B4DFB">
        <w:t xml:space="preserve">breiten sich </w:t>
      </w:r>
      <w:r>
        <w:t xml:space="preserve">weiter aus. Das Gute wird „automatisch“ wachsen, wie der Sauerteig oder die aufgehende Saat in Jesu Gleichnissen, die wir im Neuen Testament lesen. </w:t>
      </w:r>
    </w:p>
    <w:p w:rsidR="009E3CAA" w:rsidRDefault="009E3CAA" w:rsidP="001B7C48">
      <w:pPr>
        <w:pStyle w:val="Listenabsatz"/>
        <w:numPr>
          <w:ilvl w:val="0"/>
          <w:numId w:val="1"/>
        </w:numPr>
      </w:pPr>
      <w:r>
        <w:t>Der faire Welthandel ist ein Te</w:t>
      </w:r>
      <w:r w:rsidR="003B4DFB">
        <w:t>il d</w:t>
      </w:r>
      <w:r>
        <w:t>er Dynamik</w:t>
      </w:r>
      <w:r w:rsidR="003B4DFB">
        <w:t xml:space="preserve"> des Guten</w:t>
      </w:r>
      <w:r>
        <w:t>, ebenso das Friedensprojekt Europa.</w:t>
      </w:r>
    </w:p>
    <w:p w:rsidR="009E3CAA" w:rsidRDefault="009E3CAA" w:rsidP="009E3CAA">
      <w:pPr>
        <w:pStyle w:val="Listenabsatz"/>
        <w:numPr>
          <w:ilvl w:val="0"/>
          <w:numId w:val="1"/>
        </w:numPr>
      </w:pPr>
      <w:r>
        <w:t xml:space="preserve">Fair gehandelte Waren schmecken sehr gut und sind </w:t>
      </w:r>
      <w:r w:rsidR="008602A7">
        <w:t>preis-</w:t>
      </w:r>
      <w:r>
        <w:t>wert. Die Versammelten</w:t>
      </w:r>
      <w:r w:rsidR="00E34BC4">
        <w:t xml:space="preserve"> beim Vortrag haben sie gekostet und genossen.</w:t>
      </w:r>
    </w:p>
    <w:p w:rsidR="003B4DFB" w:rsidRDefault="008602A7" w:rsidP="009E3CAA">
      <w:r>
        <w:t xml:space="preserve">Es </w:t>
      </w:r>
      <w:r w:rsidR="003B4DFB">
        <w:t xml:space="preserve">wurde </w:t>
      </w:r>
      <w:r w:rsidR="009E3CAA">
        <w:t xml:space="preserve">empfohlen, zur Europa-Wahl zu gehen und den Parteien die Stimme zu geben, die sich um Solidarität und Frieden unter allen Menschen kümmern. </w:t>
      </w:r>
    </w:p>
    <w:p w:rsidR="00E34BC4" w:rsidRDefault="00E34BC4" w:rsidP="009E3CAA">
      <w:r>
        <w:lastRenderedPageBreak/>
        <w:t xml:space="preserve">Es wird von den Engagierten gewünscht, dass der faire Welthandel durch die Weltläden in Oberstdorf und anderswo mehr Zulauf erhalten. Dazu kann jede/r beitragen. Schön wäre es auch, die Gastronomen und </w:t>
      </w:r>
      <w:proofErr w:type="spellStart"/>
      <w:r>
        <w:t>Touristiker</w:t>
      </w:r>
      <w:proofErr w:type="spellEnd"/>
      <w:r>
        <w:t xml:space="preserve"> in Oberstdorf und im Kleinwalsertal orientieren sich ebenfalls verstärkt </w:t>
      </w:r>
      <w:r w:rsidR="0041045C">
        <w:t>in Richtung des fairen</w:t>
      </w:r>
      <w:r>
        <w:t xml:space="preserve"> Welthandel</w:t>
      </w:r>
      <w:r w:rsidR="0041045C">
        <w:t>s</w:t>
      </w:r>
      <w:bookmarkStart w:id="0" w:name="_GoBack"/>
      <w:bookmarkEnd w:id="0"/>
      <w:r>
        <w:t xml:space="preserve">. </w:t>
      </w:r>
    </w:p>
    <w:p w:rsidR="009E3CAA" w:rsidRDefault="008602A7" w:rsidP="009E3CAA">
      <w:r>
        <w:t xml:space="preserve">Herzlich, Ihr und euer Pfarrer Frank Witzel </w:t>
      </w:r>
    </w:p>
    <w:sectPr w:rsidR="009E3C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523C0"/>
    <w:multiLevelType w:val="hybridMultilevel"/>
    <w:tmpl w:val="FB28EF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03"/>
    <w:rsid w:val="001B7C48"/>
    <w:rsid w:val="003B4DFB"/>
    <w:rsid w:val="0041045C"/>
    <w:rsid w:val="0083580F"/>
    <w:rsid w:val="008602A7"/>
    <w:rsid w:val="008616AE"/>
    <w:rsid w:val="009E3CAA"/>
    <w:rsid w:val="00A32903"/>
    <w:rsid w:val="00C0702E"/>
    <w:rsid w:val="00D23017"/>
    <w:rsid w:val="00E34B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A32903"/>
    <w:rPr>
      <w:b/>
      <w:bCs/>
    </w:rPr>
  </w:style>
  <w:style w:type="paragraph" w:styleId="Listenabsatz">
    <w:name w:val="List Paragraph"/>
    <w:basedOn w:val="Standard"/>
    <w:uiPriority w:val="34"/>
    <w:qFormat/>
    <w:rsid w:val="001B7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A32903"/>
    <w:rPr>
      <w:b/>
      <w:bCs/>
    </w:rPr>
  </w:style>
  <w:style w:type="paragraph" w:styleId="Listenabsatz">
    <w:name w:val="List Paragraph"/>
    <w:basedOn w:val="Standard"/>
    <w:uiPriority w:val="34"/>
    <w:qFormat/>
    <w:rsid w:val="001B7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3025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2019-04-23T13:43:00Z</cp:lastPrinted>
  <dcterms:created xsi:type="dcterms:W3CDTF">2019-04-23T12:49:00Z</dcterms:created>
  <dcterms:modified xsi:type="dcterms:W3CDTF">2019-04-23T21:11:00Z</dcterms:modified>
</cp:coreProperties>
</file>