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E270C3" w:rsidRDefault="00BF17BB">
      <w:pPr>
        <w:rPr>
          <w:rFonts w:ascii="Arial Rounded MT Bold" w:hAnsi="Arial Rounded MT Bold"/>
        </w:rPr>
      </w:pPr>
      <w:r w:rsidRPr="00E270C3">
        <w:rPr>
          <w:rFonts w:ascii="Arial Rounded MT Bold" w:hAnsi="Arial Rounded MT Bold"/>
        </w:rPr>
        <w:t xml:space="preserve">In einem ersten intuitiven Akt verbindet die Künstlerin Juliane Wanner die Elemente und Symbole: </w:t>
      </w:r>
    </w:p>
    <w:p w:rsidR="00BF17BB" w:rsidRPr="00E270C3" w:rsidRDefault="00BF17BB">
      <w:pPr>
        <w:rPr>
          <w:rFonts w:ascii="Arial Rounded MT Bold" w:hAnsi="Arial Rounded MT Bold"/>
        </w:rPr>
      </w:pPr>
      <w:r w:rsidRPr="00E270C3">
        <w:rPr>
          <w:rFonts w:ascii="Arial Rounded MT Bold" w:hAnsi="Arial Rounded MT Bold"/>
        </w:rPr>
        <w:t>Tierkreiszeichen, Sternzeichen, griechische Vier-Elemente- bzw.  chinesische Fünf-Elemente-Lehre, Alchemie, Archetypenlehre nach C.G. Jung</w:t>
      </w:r>
    </w:p>
    <w:p w:rsidR="00BF17BB" w:rsidRPr="00E270C3" w:rsidRDefault="00BF17BB">
      <w:pPr>
        <w:rPr>
          <w:rFonts w:ascii="Arial Rounded MT Bold" w:hAnsi="Arial Rounded MT Bold"/>
        </w:rPr>
      </w:pPr>
      <w:r w:rsidRPr="00E270C3">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E270C3" w:rsidRDefault="00BF17BB">
      <w:pPr>
        <w:rPr>
          <w:rFonts w:ascii="Arial Rounded MT Bold" w:hAnsi="Arial Rounded MT Bold"/>
        </w:rPr>
      </w:pPr>
      <w:r w:rsidRPr="00E270C3">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E270C3" w:rsidRDefault="00BF17BB">
      <w:pPr>
        <w:rPr>
          <w:rFonts w:ascii="Arial Rounded MT Bold" w:hAnsi="Arial Rounded MT Bold"/>
        </w:rPr>
      </w:pPr>
      <w:r w:rsidRPr="00E270C3">
        <w:rPr>
          <w:rFonts w:ascii="Arial Rounded MT Bold" w:hAnsi="Arial Rounded MT Bold"/>
        </w:rPr>
        <w:t xml:space="preserve">Zugleich korrespondiert dieser Zugang indirekt mit dem christlichen Bekenntnis, dass </w:t>
      </w:r>
      <w:r w:rsidR="006B5A58" w:rsidRPr="00E270C3">
        <w:rPr>
          <w:rFonts w:ascii="Arial Rounded MT Bold" w:hAnsi="Arial Rounded MT Bold"/>
        </w:rPr>
        <w:t>Schöpferg</w:t>
      </w:r>
      <w:r w:rsidRPr="00E270C3">
        <w:rPr>
          <w:rFonts w:ascii="Arial Rounded MT Bold" w:hAnsi="Arial Rounded MT Bold"/>
        </w:rPr>
        <w:t>ott (trad</w:t>
      </w:r>
      <w:r w:rsidR="006B5A58" w:rsidRPr="00E270C3">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E270C3" w:rsidRDefault="006B5A58">
      <w:pPr>
        <w:rPr>
          <w:rFonts w:ascii="Arial Rounded MT Bold" w:hAnsi="Arial Rounded MT Bold"/>
        </w:rPr>
      </w:pPr>
      <w:r w:rsidRPr="00E270C3">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E270C3" w:rsidRDefault="006B5A58">
      <w:pPr>
        <w:rPr>
          <w:rFonts w:ascii="Arial Rounded MT Bold" w:hAnsi="Arial Rounded MT Bold"/>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14F6A" w:rsidP="006B5A58">
      <w:pPr>
        <w:jc w:val="right"/>
        <w:rPr>
          <w:rFonts w:ascii="Arial Rounded MT Bold" w:hAnsi="Arial Rounded MT Bold"/>
          <w:color w:val="002060"/>
        </w:rPr>
      </w:pPr>
      <w:r w:rsidRPr="009B341D">
        <w:rPr>
          <w:rFonts w:ascii="Arial Rounded MT Bold" w:hAnsi="Arial Rounded MT Bold"/>
          <w:color w:val="002060"/>
        </w:rPr>
        <w:t>b</w:t>
      </w:r>
      <w:r w:rsidR="006B5A58" w:rsidRPr="009B341D">
        <w:rPr>
          <w:rFonts w:ascii="Arial Rounded MT Bold" w:hAnsi="Arial Rounded MT Bold"/>
          <w:color w:val="002060"/>
        </w:rPr>
        <w:t>itte wenden</w:t>
      </w:r>
    </w:p>
    <w:p w:rsidR="00614F6A" w:rsidRPr="00873FE2" w:rsidRDefault="006B5A58" w:rsidP="006B5A58">
      <w:pPr>
        <w:rPr>
          <w:rFonts w:ascii="Arial Rounded MT Bold" w:hAnsi="Arial Rounded MT Bold" w:cs="Times New Roman"/>
          <w:color w:val="002060"/>
        </w:rPr>
      </w:pPr>
      <w:r w:rsidRPr="00873FE2">
        <w:rPr>
          <w:rFonts w:ascii="Arial Rounded MT Bold" w:hAnsi="Arial Rounded MT Bold" w:cs="Times New Roman"/>
          <w:color w:val="002060"/>
        </w:rPr>
        <w:lastRenderedPageBreak/>
        <w:t>In einem zweiten intuitiven und – wie hier zu sehen – künstlerischen Akt verbindet Juliane Wanner die Elemente, die auf die Einheit allen Seins</w:t>
      </w:r>
      <w:r w:rsidR="00614F6A" w:rsidRPr="00873FE2">
        <w:rPr>
          <w:rFonts w:ascii="Arial Rounded MT Bold" w:hAnsi="Arial Rounded MT Bold" w:cs="Times New Roman"/>
          <w:color w:val="002060"/>
        </w:rPr>
        <w:t xml:space="preserve"> hinweisen mit der keltischen Mythologie. Sie betont also wieder</w:t>
      </w:r>
      <w:r w:rsidRPr="00873FE2">
        <w:rPr>
          <w:rFonts w:ascii="Arial Rounded MT Bold" w:hAnsi="Arial Rounded MT Bold" w:cs="Times New Roman"/>
          <w:color w:val="002060"/>
        </w:rPr>
        <w:t xml:space="preserve"> das „monistische Prinzip“, das dem Universum und nach christlichem Bekenntnis aller Schöpfung zugrunde liegt</w:t>
      </w:r>
      <w:r w:rsidR="00614F6A" w:rsidRPr="00873FE2">
        <w:rPr>
          <w:rFonts w:ascii="Arial Rounded MT Bold" w:hAnsi="Arial Rounded MT Bold" w:cs="Times New Roman"/>
          <w:color w:val="002060"/>
        </w:rPr>
        <w:t xml:space="preserve">. Kelten machten sich </w:t>
      </w:r>
      <w:r w:rsidRPr="00873FE2">
        <w:rPr>
          <w:rFonts w:ascii="Arial Rounded MT Bold" w:hAnsi="Arial Rounded MT Bold" w:cs="Times New Roman"/>
          <w:color w:val="002060"/>
        </w:rPr>
        <w:t xml:space="preserve">besonders </w:t>
      </w:r>
      <w:r w:rsidR="00614F6A" w:rsidRPr="00873FE2">
        <w:rPr>
          <w:rFonts w:ascii="Arial Rounded MT Bold" w:hAnsi="Arial Rounded MT Bold" w:cs="Times New Roman"/>
          <w:color w:val="002060"/>
        </w:rPr>
        <w:t xml:space="preserve">Gedanken </w:t>
      </w:r>
      <w:r w:rsidRPr="00873FE2">
        <w:rPr>
          <w:rFonts w:ascii="Arial Rounded MT Bold" w:hAnsi="Arial Rounded MT Bold" w:cs="Times New Roman"/>
          <w:color w:val="002060"/>
        </w:rPr>
        <w:t>um die Bedeutung d</w:t>
      </w:r>
      <w:r w:rsidR="00614F6A" w:rsidRPr="00873FE2">
        <w:rPr>
          <w:rFonts w:ascii="Arial Rounded MT Bold" w:hAnsi="Arial Rounded MT Bold" w:cs="Times New Roman"/>
          <w:color w:val="002060"/>
        </w:rPr>
        <w:t>er verschiedenen Baumarten</w:t>
      </w:r>
      <w:r w:rsidRPr="00873FE2">
        <w:rPr>
          <w:rFonts w:ascii="Arial Rounded MT Bold" w:hAnsi="Arial Rounded MT Bold" w:cs="Times New Roman"/>
          <w:color w:val="002060"/>
        </w:rPr>
        <w:t xml:space="preserve">. </w:t>
      </w:r>
    </w:p>
    <w:p w:rsidR="006B5A58" w:rsidRPr="00873FE2" w:rsidRDefault="006B5A58" w:rsidP="006B5A58">
      <w:pPr>
        <w:rPr>
          <w:rFonts w:ascii="Arial Rounded MT Bold" w:hAnsi="Arial Rounded MT Bold" w:cs="Times New Roman"/>
          <w:color w:val="002060"/>
        </w:rPr>
      </w:pPr>
      <w:r w:rsidRPr="00873FE2">
        <w:rPr>
          <w:rFonts w:ascii="Arial Rounded MT Bold" w:hAnsi="Arial Rounded MT Bold" w:cs="Times New Roman"/>
          <w:color w:val="002060"/>
        </w:rPr>
        <w:t>Interessant dabei ist, dass eine besondere mythologische Bedeutung von Bäumen in vielen Kulturen und Religionen anzutreffen ist. Auch in der Bibel spielen sie von Anfang an eine wichtige Rolle</w:t>
      </w:r>
      <w:r w:rsidR="00614F6A" w:rsidRPr="00873FE2">
        <w:rPr>
          <w:rFonts w:ascii="Arial Rounded MT Bold" w:hAnsi="Arial Rounded MT Bold" w:cs="Times New Roman"/>
          <w:color w:val="002060"/>
        </w:rPr>
        <w:t xml:space="preserve"> mit dem „Baum des Lebens“, dem „Baum der Erkenntnis“, der Eiche, der Zeder und vor allem dem Olivenbaum. Auch in der Bibel sind Bäume symbolisch „geladen“.</w:t>
      </w:r>
    </w:p>
    <w:p w:rsidR="00614F6A" w:rsidRPr="00873FE2" w:rsidRDefault="00614F6A" w:rsidP="006B5A58">
      <w:pPr>
        <w:rPr>
          <w:rFonts w:ascii="Arial Rounded MT Bold" w:hAnsi="Arial Rounded MT Bold" w:cs="Times New Roman"/>
          <w:color w:val="002060"/>
        </w:rPr>
      </w:pPr>
      <w:r w:rsidRPr="00873FE2">
        <w:rPr>
          <w:rFonts w:ascii="Arial Rounded MT Bold" w:hAnsi="Arial Rounded MT Bold" w:cs="Times New Roman"/>
          <w:color w:val="002060"/>
        </w:rPr>
        <w:t>Die Zuordnung der verschiedenen Bäume erfolgt ebenfalls in einem intuitiven Akt von Juliane Wanner. Er vollzieht sich auf dem Hintergrund der keltischen Mythologie, den Schriften des Paracelsus, einem Arzt, Forscher und Theologe</w:t>
      </w:r>
      <w:r w:rsidR="00E270C3" w:rsidRPr="00873FE2">
        <w:rPr>
          <w:rFonts w:ascii="Arial Rounded MT Bold" w:hAnsi="Arial Rounded MT Bold" w:cs="Times New Roman"/>
          <w:color w:val="002060"/>
        </w:rPr>
        <w:t>n an der Schwelle der Neuzeit</w:t>
      </w:r>
      <w:r w:rsidR="00873FE2" w:rsidRPr="00873FE2">
        <w:rPr>
          <w:rFonts w:ascii="Arial Rounded MT Bold" w:hAnsi="Arial Rounded MT Bold" w:cs="Times New Roman"/>
          <w:color w:val="002060"/>
        </w:rPr>
        <w:t xml:space="preserve"> im 15. und 16. Jahrhundert</w:t>
      </w:r>
      <w:r w:rsidRPr="00873FE2">
        <w:rPr>
          <w:rFonts w:ascii="Arial Rounded MT Bold" w:hAnsi="Arial Rounded MT Bold" w:cs="Times New Roman"/>
          <w:color w:val="002060"/>
        </w:rPr>
        <w:t>.</w:t>
      </w:r>
    </w:p>
    <w:p w:rsidR="007D6AF9" w:rsidRPr="00873FE2" w:rsidRDefault="00614F6A" w:rsidP="006B5A58">
      <w:pPr>
        <w:rPr>
          <w:rFonts w:ascii="Arial Rounded MT Bold" w:hAnsi="Arial Rounded MT Bold" w:cs="Times New Roman"/>
          <w:color w:val="002060"/>
        </w:rPr>
      </w:pPr>
      <w:r w:rsidRPr="00873FE2">
        <w:rPr>
          <w:rFonts w:ascii="Arial Rounded MT Bold" w:hAnsi="Arial Rounded MT Bold" w:cs="Times New Roman"/>
          <w:color w:val="002060"/>
        </w:rPr>
        <w:t>Wir bringen diese Denkbewegung mit der biblischen Botschaft ins Gespräch</w:t>
      </w:r>
      <w:r w:rsidR="004D40D1" w:rsidRPr="00873FE2">
        <w:rPr>
          <w:rFonts w:ascii="Arial Rounded MT Bold" w:hAnsi="Arial Rounded MT Bold" w:cs="Times New Roman"/>
          <w:color w:val="002060"/>
        </w:rPr>
        <w:t>, um den Grund zur Hoffnung und zur Liebe zu finden trotz aller Krisen und Enttäuschungen.</w:t>
      </w:r>
    </w:p>
    <w:p w:rsidR="00873FE2" w:rsidRPr="00873FE2" w:rsidRDefault="00873FE2" w:rsidP="00873FE2">
      <w:pPr>
        <w:pStyle w:val="StandardWeb"/>
        <w:jc w:val="both"/>
        <w:rPr>
          <w:color w:val="002060"/>
          <w:sz w:val="22"/>
          <w:szCs w:val="22"/>
        </w:rPr>
      </w:pPr>
    </w:p>
    <w:p w:rsidR="00873FE2" w:rsidRPr="00873FE2" w:rsidRDefault="00873FE2" w:rsidP="00873FE2">
      <w:pPr>
        <w:pStyle w:val="StandardWeb"/>
        <w:jc w:val="both"/>
        <w:rPr>
          <w:color w:val="002060"/>
          <w:sz w:val="22"/>
          <w:szCs w:val="22"/>
        </w:rPr>
      </w:pPr>
    </w:p>
    <w:p w:rsidR="00873FE2" w:rsidRPr="00873FE2" w:rsidRDefault="00873FE2" w:rsidP="00873FE2">
      <w:pPr>
        <w:pStyle w:val="StandardWeb"/>
        <w:rPr>
          <w:color w:val="002060"/>
          <w:sz w:val="22"/>
          <w:szCs w:val="22"/>
        </w:rPr>
      </w:pPr>
      <w:r w:rsidRPr="00873FE2">
        <w:rPr>
          <w:color w:val="002060"/>
          <w:sz w:val="22"/>
          <w:szCs w:val="22"/>
        </w:rPr>
        <w:t xml:space="preserve">Die im Zeichen der </w:t>
      </w:r>
      <w:r w:rsidRPr="00873FE2">
        <w:rPr>
          <w:b/>
          <w:color w:val="002060"/>
          <w:sz w:val="22"/>
          <w:szCs w:val="22"/>
        </w:rPr>
        <w:t>Buche</w:t>
      </w:r>
      <w:r w:rsidRPr="00873FE2">
        <w:rPr>
          <w:color w:val="002060"/>
          <w:sz w:val="22"/>
          <w:szCs w:val="22"/>
        </w:rPr>
        <w:t xml:space="preserve"> Geborenen umgibt immer etwas Geheimnisvolles. In ihrer Gegenwart erhält die Zeit etwas unergründlich Rätselhaftes und Unendliches. Sie vollbringen scheinbar Unmögliches mit bewundernswerter Leichtigkeit und mit Hilfe günstiger unerklärbarer Zufälle. Sie bewirken Begebenheiten die günstigen Einfluss auf das Schicksal ihrer Mitmenschen haben.</w:t>
      </w:r>
      <w:bookmarkStart w:id="0" w:name="_GoBack"/>
      <w:bookmarkEnd w:id="0"/>
    </w:p>
    <w:p w:rsidR="00873FE2" w:rsidRPr="00873FE2" w:rsidRDefault="00873FE2" w:rsidP="00873FE2">
      <w:pPr>
        <w:pStyle w:val="StandardWeb"/>
        <w:rPr>
          <w:color w:val="002060"/>
          <w:sz w:val="22"/>
          <w:szCs w:val="22"/>
        </w:rPr>
      </w:pPr>
      <w:r w:rsidRPr="00873FE2">
        <w:rPr>
          <w:color w:val="002060"/>
          <w:sz w:val="22"/>
          <w:szCs w:val="22"/>
        </w:rPr>
        <w:t xml:space="preserve">Meist haben sie eine überraschende Erklärung für </w:t>
      </w:r>
      <w:proofErr w:type="spellStart"/>
      <w:r w:rsidRPr="00873FE2">
        <w:rPr>
          <w:color w:val="002060"/>
          <w:sz w:val="22"/>
          <w:szCs w:val="22"/>
        </w:rPr>
        <w:t>unbegreifbare</w:t>
      </w:r>
      <w:proofErr w:type="spellEnd"/>
      <w:r w:rsidRPr="00873FE2">
        <w:rPr>
          <w:color w:val="002060"/>
          <w:sz w:val="22"/>
          <w:szCs w:val="22"/>
        </w:rPr>
        <w:t xml:space="preserve"> Situationen. Intuitiv ergreifen sie die sich bietenden Chancen und handeln entschlossen und verantwortungsbewusst. Sie strahlen ein tiefes Vertrauen auf ihre Umwelt aus. In ihrer Nähe fühlt man sich inspiriert und geborgen. Sie vertrauen in ihre verborgenen Kräfte, die sich erst nach einer längeren Zeit zu erkennen geben.</w:t>
      </w:r>
    </w:p>
    <w:p w:rsidR="00873FE2" w:rsidRPr="00873FE2" w:rsidRDefault="00873FE2" w:rsidP="00873FE2">
      <w:pPr>
        <w:rPr>
          <w:rFonts w:ascii="Times New Roman" w:hAnsi="Times New Roman" w:cs="Times New Roman"/>
          <w:color w:val="002060"/>
        </w:rPr>
      </w:pPr>
    </w:p>
    <w:p w:rsidR="00873FE2" w:rsidRPr="00873FE2" w:rsidRDefault="00873FE2" w:rsidP="00873FE2">
      <w:pPr>
        <w:rPr>
          <w:rFonts w:ascii="Times New Roman" w:hAnsi="Times New Roman" w:cs="Times New Roman"/>
          <w:b/>
          <w:color w:val="002060"/>
        </w:rPr>
      </w:pPr>
    </w:p>
    <w:p w:rsidR="00873FE2" w:rsidRPr="00873FE2" w:rsidRDefault="00873FE2" w:rsidP="00873FE2">
      <w:pPr>
        <w:rPr>
          <w:rFonts w:ascii="Times New Roman" w:hAnsi="Times New Roman" w:cs="Times New Roman"/>
          <w:b/>
          <w:color w:val="002060"/>
        </w:rPr>
      </w:pPr>
    </w:p>
    <w:p w:rsidR="00873FE2" w:rsidRPr="00873FE2" w:rsidRDefault="00873FE2" w:rsidP="00873FE2">
      <w:pPr>
        <w:rPr>
          <w:rFonts w:ascii="Times New Roman" w:hAnsi="Times New Roman" w:cs="Times New Roman"/>
          <w:color w:val="002060"/>
        </w:rPr>
      </w:pPr>
      <w:r w:rsidRPr="00873FE2">
        <w:rPr>
          <w:rFonts w:ascii="Times New Roman" w:hAnsi="Times New Roman" w:cs="Times New Roman"/>
          <w:b/>
          <w:color w:val="002060"/>
        </w:rPr>
        <w:t>Biblische Anknüpfungspunkte</w:t>
      </w:r>
      <w:r w:rsidRPr="00873FE2">
        <w:rPr>
          <w:rFonts w:ascii="Times New Roman" w:hAnsi="Times New Roman" w:cs="Times New Roman"/>
          <w:color w:val="002060"/>
        </w:rPr>
        <w:t xml:space="preserve"> fallen bei der Buche streng genommen aus:</w:t>
      </w:r>
    </w:p>
    <w:p w:rsidR="00873FE2" w:rsidRPr="00873FE2" w:rsidRDefault="00873FE2" w:rsidP="00873FE2">
      <w:pPr>
        <w:rPr>
          <w:rFonts w:ascii="Times New Roman" w:hAnsi="Times New Roman" w:cs="Times New Roman"/>
          <w:color w:val="002060"/>
        </w:rPr>
      </w:pPr>
      <w:r w:rsidRPr="00873FE2">
        <w:rPr>
          <w:rFonts w:ascii="Times New Roman" w:hAnsi="Times New Roman" w:cs="Times New Roman"/>
          <w:color w:val="002060"/>
        </w:rPr>
        <w:t>So wichtig die Buche in Mitteleuropa auch ist, d</w:t>
      </w:r>
      <w:r w:rsidRPr="00873FE2">
        <w:rPr>
          <w:rFonts w:ascii="Times New Roman" w:hAnsi="Times New Roman" w:cs="Times New Roman"/>
          <w:color w:val="002060"/>
        </w:rPr>
        <w:t>ie Buche (</w:t>
      </w:r>
      <w:proofErr w:type="spellStart"/>
      <w:r w:rsidRPr="00873FE2">
        <w:rPr>
          <w:rStyle w:val="Hervorhebung"/>
          <w:rFonts w:ascii="Times New Roman" w:hAnsi="Times New Roman" w:cs="Times New Roman"/>
          <w:color w:val="002060"/>
        </w:rPr>
        <w:t>Fagus</w:t>
      </w:r>
      <w:proofErr w:type="spellEnd"/>
      <w:r w:rsidRPr="00873FE2">
        <w:rPr>
          <w:rStyle w:val="Hervorhebung"/>
          <w:rFonts w:ascii="Times New Roman" w:hAnsi="Times New Roman" w:cs="Times New Roman"/>
          <w:color w:val="002060"/>
        </w:rPr>
        <w:t xml:space="preserve"> </w:t>
      </w:r>
      <w:proofErr w:type="spellStart"/>
      <w:r w:rsidRPr="00873FE2">
        <w:rPr>
          <w:rStyle w:val="Hervorhebung"/>
          <w:rFonts w:ascii="Times New Roman" w:hAnsi="Times New Roman" w:cs="Times New Roman"/>
          <w:color w:val="002060"/>
        </w:rPr>
        <w:t>silvatica</w:t>
      </w:r>
      <w:proofErr w:type="spellEnd"/>
      <w:r w:rsidRPr="00873FE2">
        <w:rPr>
          <w:rFonts w:ascii="Times New Roman" w:hAnsi="Times New Roman" w:cs="Times New Roman"/>
          <w:color w:val="002060"/>
        </w:rPr>
        <w:t xml:space="preserve">) ist in Palästina und Syrien unbekannt. Der hebräische Begriff </w:t>
      </w:r>
      <w:proofErr w:type="spellStart"/>
      <w:r w:rsidRPr="00873FE2">
        <w:rPr>
          <w:rStyle w:val="hebrew"/>
          <w:rFonts w:ascii="Times New Roman" w:hAnsi="Times New Roman" w:cs="Times New Roman"/>
          <w:color w:val="002060"/>
        </w:rPr>
        <w:t>אֵלָה</w:t>
      </w:r>
      <w:proofErr w:type="spellEnd"/>
      <w:r w:rsidRPr="00873FE2">
        <w:rPr>
          <w:rFonts w:ascii="Times New Roman" w:hAnsi="Times New Roman" w:cs="Times New Roman"/>
          <w:color w:val="002060"/>
        </w:rPr>
        <w:t xml:space="preserve"> </w:t>
      </w:r>
      <w:r w:rsidRPr="00873FE2">
        <w:rPr>
          <w:rStyle w:val="Hervorhebung"/>
          <w:rFonts w:ascii="Times New Roman" w:hAnsi="Times New Roman" w:cs="Times New Roman"/>
          <w:color w:val="002060"/>
        </w:rPr>
        <w:t>’</w:t>
      </w:r>
      <w:proofErr w:type="spellStart"/>
      <w:r w:rsidRPr="00873FE2">
        <w:rPr>
          <w:rStyle w:val="Hervorhebung"/>
          <w:rFonts w:ascii="Times New Roman" w:hAnsi="Times New Roman" w:cs="Times New Roman"/>
          <w:color w:val="002060"/>
        </w:rPr>
        <w:t>elāh</w:t>
      </w:r>
      <w:proofErr w:type="spellEnd"/>
      <w:r w:rsidRPr="00873FE2">
        <w:rPr>
          <w:rFonts w:ascii="Times New Roman" w:hAnsi="Times New Roman" w:cs="Times New Roman"/>
          <w:color w:val="002060"/>
        </w:rPr>
        <w:t xml:space="preserve"> (</w:t>
      </w:r>
      <w:proofErr w:type="spellStart"/>
      <w:r w:rsidRPr="00873FE2">
        <w:rPr>
          <w:rFonts w:ascii="Times New Roman" w:hAnsi="Times New Roman" w:cs="Times New Roman"/>
          <w:color w:val="002060"/>
        </w:rPr>
        <w:fldChar w:fldCharType="begin"/>
      </w:r>
      <w:r w:rsidRPr="00873FE2">
        <w:rPr>
          <w:rFonts w:ascii="Times New Roman" w:hAnsi="Times New Roman" w:cs="Times New Roman"/>
          <w:color w:val="002060"/>
        </w:rPr>
        <w:instrText xml:space="preserve"> HYPERLINK "https://www.bibelwissenschaft.de/bibeltext/Hos%204%2C13/bibel/text/lesen/ch/8b70bdc89ed97a8a11538d859001793e/" </w:instrText>
      </w:r>
      <w:r w:rsidRPr="00873FE2">
        <w:rPr>
          <w:rFonts w:ascii="Times New Roman" w:hAnsi="Times New Roman" w:cs="Times New Roman"/>
          <w:color w:val="002060"/>
        </w:rPr>
        <w:fldChar w:fldCharType="separate"/>
      </w:r>
      <w:r w:rsidRPr="00873FE2">
        <w:rPr>
          <w:rStyle w:val="Hyperlink"/>
          <w:rFonts w:ascii="Times New Roman" w:hAnsi="Times New Roman" w:cs="Times New Roman"/>
          <w:color w:val="002060"/>
          <w:u w:val="none"/>
        </w:rPr>
        <w:t>Hos</w:t>
      </w:r>
      <w:r w:rsidRPr="00873FE2">
        <w:rPr>
          <w:rStyle w:val="Hyperlink"/>
          <w:rFonts w:ascii="Times New Roman" w:hAnsi="Times New Roman" w:cs="Times New Roman"/>
          <w:color w:val="002060"/>
        </w:rPr>
        <w:t>ea</w:t>
      </w:r>
      <w:proofErr w:type="spellEnd"/>
      <w:r w:rsidRPr="00873FE2">
        <w:rPr>
          <w:rStyle w:val="Hyperlink"/>
          <w:rFonts w:ascii="Times New Roman" w:hAnsi="Times New Roman" w:cs="Times New Roman"/>
          <w:color w:val="002060"/>
          <w:u w:val="none"/>
        </w:rPr>
        <w:t xml:space="preserve"> 4,13</w:t>
      </w:r>
      <w:r w:rsidRPr="00873FE2">
        <w:rPr>
          <w:rFonts w:ascii="Times New Roman" w:hAnsi="Times New Roman" w:cs="Times New Roman"/>
          <w:color w:val="002060"/>
        </w:rPr>
        <w:fldChar w:fldCharType="end"/>
      </w:r>
      <w:r w:rsidRPr="00873FE2">
        <w:rPr>
          <w:rFonts w:ascii="Times New Roman" w:hAnsi="Times New Roman" w:cs="Times New Roman"/>
          <w:color w:val="002060"/>
        </w:rPr>
        <w:t xml:space="preserve">), der in der revidierten Lutherübersetzung von 1984 mit „Buche“ wiedergegeben wird, ist botanisch mit der </w:t>
      </w:r>
      <w:hyperlink r:id="rId5" w:history="1">
        <w:r w:rsidRPr="00873FE2">
          <w:rPr>
            <w:rStyle w:val="Hyperlink"/>
            <w:rFonts w:ascii="Times New Roman" w:hAnsi="Times New Roman" w:cs="Times New Roman"/>
            <w:color w:val="002060"/>
            <w:u w:val="none"/>
          </w:rPr>
          <w:t>Terebinthe</w:t>
        </w:r>
      </w:hyperlink>
      <w:r w:rsidRPr="00873FE2">
        <w:rPr>
          <w:rFonts w:ascii="Times New Roman" w:hAnsi="Times New Roman" w:cs="Times New Roman"/>
          <w:color w:val="002060"/>
        </w:rPr>
        <w:t xml:space="preserve"> zu identifizieren. Sie wird hier zusammen mit </w:t>
      </w:r>
      <w:hyperlink r:id="rId6" w:history="1">
        <w:r w:rsidRPr="00873FE2">
          <w:rPr>
            <w:rStyle w:val="Hyperlink"/>
            <w:rFonts w:ascii="Times New Roman" w:hAnsi="Times New Roman" w:cs="Times New Roman"/>
            <w:color w:val="002060"/>
            <w:u w:val="none"/>
          </w:rPr>
          <w:t>Eiche</w:t>
        </w:r>
      </w:hyperlink>
      <w:r w:rsidRPr="00873FE2">
        <w:rPr>
          <w:rFonts w:ascii="Times New Roman" w:hAnsi="Times New Roman" w:cs="Times New Roman"/>
          <w:color w:val="002060"/>
        </w:rPr>
        <w:t xml:space="preserve"> und Styraxbaum (Lutherübersetzung: Linde) als sakraler Baum genannt.</w:t>
      </w:r>
    </w:p>
    <w:p w:rsidR="00873FE2" w:rsidRPr="00873FE2" w:rsidRDefault="00873FE2" w:rsidP="00873FE2">
      <w:pPr>
        <w:rPr>
          <w:rFonts w:ascii="Arial Rounded MT Bold" w:hAnsi="Arial Rounded MT Bold"/>
          <w:color w:val="002060"/>
        </w:rPr>
      </w:pPr>
    </w:p>
    <w:p w:rsidR="00873FE2" w:rsidRPr="00873FE2" w:rsidRDefault="00873FE2" w:rsidP="00614F6A">
      <w:pPr>
        <w:jc w:val="right"/>
        <w:rPr>
          <w:rFonts w:ascii="Arial Rounded MT Bold" w:hAnsi="Arial Rounded MT Bold"/>
          <w:color w:val="002060"/>
        </w:rPr>
      </w:pPr>
    </w:p>
    <w:p w:rsidR="00873FE2" w:rsidRPr="00873FE2" w:rsidRDefault="00873FE2" w:rsidP="00614F6A">
      <w:pPr>
        <w:jc w:val="right"/>
        <w:rPr>
          <w:rFonts w:ascii="Arial Rounded MT Bold" w:hAnsi="Arial Rounded MT Bold"/>
          <w:color w:val="002060"/>
        </w:rPr>
      </w:pPr>
    </w:p>
    <w:p w:rsidR="00873FE2" w:rsidRPr="00873FE2" w:rsidRDefault="00873FE2" w:rsidP="00614F6A">
      <w:pPr>
        <w:jc w:val="right"/>
        <w:rPr>
          <w:rFonts w:ascii="Arial Rounded MT Bold" w:hAnsi="Arial Rounded MT Bold"/>
          <w:color w:val="002060"/>
        </w:rPr>
      </w:pPr>
    </w:p>
    <w:p w:rsidR="00873FE2" w:rsidRPr="00873FE2" w:rsidRDefault="00873FE2" w:rsidP="00614F6A">
      <w:pPr>
        <w:jc w:val="right"/>
        <w:rPr>
          <w:rFonts w:ascii="Arial Rounded MT Bold" w:hAnsi="Arial Rounded MT Bold"/>
          <w:color w:val="002060"/>
        </w:rPr>
      </w:pPr>
    </w:p>
    <w:p w:rsidR="00614F6A" w:rsidRPr="009B341D" w:rsidRDefault="00614F6A" w:rsidP="00614F6A">
      <w:pPr>
        <w:jc w:val="right"/>
        <w:rPr>
          <w:rFonts w:ascii="Arial Rounded MT Bold" w:hAnsi="Arial Rounded MT Bold"/>
          <w:color w:val="002060"/>
        </w:rPr>
      </w:pPr>
      <w:r w:rsidRPr="009B341D">
        <w:rPr>
          <w:rFonts w:ascii="Arial Rounded MT Bold" w:hAnsi="Arial Rounded MT Bold"/>
          <w:color w:val="002060"/>
        </w:rPr>
        <w:t>bitte wenden</w:t>
      </w:r>
    </w:p>
    <w:sectPr w:rsidR="00614F6A" w:rsidRPr="009B341D"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0B14EF"/>
    <w:rsid w:val="004D40D1"/>
    <w:rsid w:val="00614F6A"/>
    <w:rsid w:val="006962BE"/>
    <w:rsid w:val="006B5A58"/>
    <w:rsid w:val="007D6AF9"/>
    <w:rsid w:val="008616AE"/>
    <w:rsid w:val="00873FE2"/>
    <w:rsid w:val="009B341D"/>
    <w:rsid w:val="00A003E6"/>
    <w:rsid w:val="00BF17BB"/>
    <w:rsid w:val="00C0702E"/>
    <w:rsid w:val="00D85F07"/>
    <w:rsid w:val="00E27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 w:type="paragraph" w:styleId="StandardWeb">
    <w:name w:val="Normal (Web)"/>
    <w:basedOn w:val="Standard"/>
    <w:uiPriority w:val="99"/>
    <w:semiHidden/>
    <w:unhideWhenUsed/>
    <w:rsid w:val="00873F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73FE2"/>
    <w:rPr>
      <w:i/>
      <w:iCs/>
    </w:rPr>
  </w:style>
  <w:style w:type="character" w:customStyle="1" w:styleId="hebrew">
    <w:name w:val="hebrew"/>
    <w:basedOn w:val="Absatz-Standardschriftart"/>
    <w:rsid w:val="00873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 w:type="paragraph" w:styleId="StandardWeb">
    <w:name w:val="Normal (Web)"/>
    <w:basedOn w:val="Standard"/>
    <w:uiPriority w:val="99"/>
    <w:semiHidden/>
    <w:unhideWhenUsed/>
    <w:rsid w:val="00873F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73FE2"/>
    <w:rPr>
      <w:i/>
      <w:iCs/>
    </w:rPr>
  </w:style>
  <w:style w:type="character" w:customStyle="1" w:styleId="hebrew">
    <w:name w:val="hebrew"/>
    <w:basedOn w:val="Absatz-Standardschriftart"/>
    <w:rsid w:val="0087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elwissenschaft.de/wibilex/das-bibellexikon/lexikon/sachwort/anzeigen/details/eiche-1/ch/d4fd6a22b71a2685a6915753e1682a25/" TargetMode="External"/><Relationship Id="rId5" Type="http://schemas.openxmlformats.org/officeDocument/2006/relationships/hyperlink" Target="https://www.bibelwissenschaft.de/wibilex/das-bibellexikon/lexikon/sachwort/anzeigen/details/terebinthe/ch/689a7e915a973732e7731e394d418084/"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2020-03-23T17:51:00Z</cp:lastPrinted>
  <dcterms:created xsi:type="dcterms:W3CDTF">2020-03-23T17:54:00Z</dcterms:created>
  <dcterms:modified xsi:type="dcterms:W3CDTF">2020-03-23T17:54:00Z</dcterms:modified>
</cp:coreProperties>
</file>