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614F6A" w:rsidRDefault="00BF17BB">
      <w:pPr>
        <w:rPr>
          <w:rFonts w:ascii="Arial Rounded MT Bold" w:hAnsi="Arial Rounded MT Bold"/>
        </w:rPr>
      </w:pPr>
      <w:r w:rsidRPr="00614F6A">
        <w:rPr>
          <w:rFonts w:ascii="Arial Rounded MT Bold" w:hAnsi="Arial Rounded MT Bold"/>
        </w:rPr>
        <w:t xml:space="preserve">In einem ersten intuitiven Akt verbindet die Künstlerin Juliane Wanner die Elemente und Symbole: </w:t>
      </w:r>
    </w:p>
    <w:p w:rsidR="00BF17BB" w:rsidRPr="00614F6A" w:rsidRDefault="00BF17BB">
      <w:pPr>
        <w:rPr>
          <w:rFonts w:ascii="Arial Rounded MT Bold" w:hAnsi="Arial Rounded MT Bold"/>
        </w:rPr>
      </w:pPr>
      <w:r w:rsidRPr="00614F6A">
        <w:rPr>
          <w:rFonts w:ascii="Arial Rounded MT Bold" w:hAnsi="Arial Rounded MT Bold"/>
        </w:rPr>
        <w:t>Tierkreiszeichen, Sternzeichen, griechische Vier-Elemente- bzw.  chinesische Fünf-Elemente-Lehre, Alchemie, Archetypenlehre nach C.G. Jung</w:t>
      </w:r>
    </w:p>
    <w:p w:rsidR="00BF17BB" w:rsidRPr="00614F6A" w:rsidRDefault="00BF17BB">
      <w:pPr>
        <w:rPr>
          <w:rFonts w:ascii="Arial Rounded MT Bold" w:hAnsi="Arial Rounded MT Bold"/>
        </w:rPr>
      </w:pPr>
      <w:r w:rsidRPr="00614F6A">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614F6A" w:rsidRDefault="00BF17BB">
      <w:pPr>
        <w:rPr>
          <w:rFonts w:ascii="Arial Rounded MT Bold" w:hAnsi="Arial Rounded MT Bold"/>
        </w:rPr>
      </w:pPr>
      <w:r w:rsidRPr="00614F6A">
        <w:rPr>
          <w:rFonts w:ascii="Arial Rounded MT Bold" w:hAnsi="Arial Rounded MT Bold"/>
        </w:rPr>
        <w:t>Dies korrespondiert direkt mit dem christlichen Bekenntnis, dass Gott der Schöpfer aller(!) Welt ist – der sichtbaren und der unsichtbaren, diesseits und jenseits des uns zugänglichen Erfahrungsraums.</w:t>
      </w:r>
    </w:p>
    <w:p w:rsidR="00BF17BB" w:rsidRPr="00614F6A" w:rsidRDefault="00BF17BB">
      <w:pPr>
        <w:rPr>
          <w:rFonts w:ascii="Arial Rounded MT Bold" w:hAnsi="Arial Rounded MT Bold"/>
        </w:rPr>
      </w:pPr>
      <w:r w:rsidRPr="00614F6A">
        <w:rPr>
          <w:rFonts w:ascii="Arial Rounded MT Bold" w:hAnsi="Arial Rounded MT Bold"/>
        </w:rPr>
        <w:t xml:space="preserve">Zugleich korrespondiert dieser Zugang indirekt mit dem christlichen Bekenntnis, dass </w:t>
      </w:r>
      <w:r w:rsidR="006B5A58" w:rsidRPr="00614F6A">
        <w:rPr>
          <w:rFonts w:ascii="Arial Rounded MT Bold" w:hAnsi="Arial Rounded MT Bold"/>
        </w:rPr>
        <w:t>Schöpferg</w:t>
      </w:r>
      <w:r w:rsidRPr="00614F6A">
        <w:rPr>
          <w:rFonts w:ascii="Arial Rounded MT Bold" w:hAnsi="Arial Rounded MT Bold"/>
        </w:rPr>
        <w:t>ott (trad</w:t>
      </w:r>
      <w:r w:rsidR="006B5A58" w:rsidRPr="00614F6A">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Geist“).</w:t>
      </w:r>
    </w:p>
    <w:p w:rsidR="006B5A58" w:rsidRPr="00614F6A" w:rsidRDefault="006B5A58">
      <w:pPr>
        <w:rPr>
          <w:rFonts w:ascii="Arial Rounded MT Bold" w:hAnsi="Arial Rounded MT Bold"/>
        </w:rPr>
      </w:pPr>
      <w:r w:rsidRPr="00614F6A">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bookmarkStart w:id="0" w:name="_GoBack"/>
      <w:bookmarkEnd w:id="0"/>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14F6A" w:rsidP="006B5A58">
      <w:pPr>
        <w:jc w:val="right"/>
        <w:rPr>
          <w:rFonts w:ascii="Arial Rounded MT Bold" w:hAnsi="Arial Rounded MT Bold"/>
        </w:rPr>
      </w:pPr>
      <w:r w:rsidRPr="00614F6A">
        <w:rPr>
          <w:rFonts w:ascii="Arial Rounded MT Bold" w:hAnsi="Arial Rounded MT Bold"/>
        </w:rPr>
        <w:t>b</w:t>
      </w:r>
      <w:r w:rsidR="006B5A58" w:rsidRPr="00614F6A">
        <w:rPr>
          <w:rFonts w:ascii="Arial Rounded MT Bold" w:hAnsi="Arial Rounded MT Bold"/>
        </w:rPr>
        <w:t>itte wenden</w:t>
      </w:r>
    </w:p>
    <w:p w:rsidR="00614F6A" w:rsidRPr="007D6AF9" w:rsidRDefault="006B5A58" w:rsidP="006B5A58">
      <w:pPr>
        <w:rPr>
          <w:rFonts w:ascii="Arial Rounded MT Bold" w:hAnsi="Arial Rounded MT Bold"/>
          <w:color w:val="002060"/>
        </w:rPr>
      </w:pPr>
      <w:r w:rsidRPr="007D6AF9">
        <w:rPr>
          <w:rFonts w:ascii="Arial Rounded MT Bold" w:hAnsi="Arial Rounded MT Bold"/>
          <w:color w:val="002060"/>
        </w:rPr>
        <w:lastRenderedPageBreak/>
        <w:t>In einem zweiten intuitiven und – wie hier zu sehen – künstlerischen Akt verbindet Juliane Wanner die Elemente, die auf die Einheit allen Seins</w:t>
      </w:r>
      <w:r w:rsidR="00614F6A" w:rsidRPr="007D6AF9">
        <w:rPr>
          <w:rFonts w:ascii="Arial Rounded MT Bold" w:hAnsi="Arial Rounded MT Bold"/>
          <w:color w:val="002060"/>
        </w:rPr>
        <w:t xml:space="preserve"> hinweisen mit der keltischen Mythologie. Sie betont also wieder</w:t>
      </w:r>
      <w:r w:rsidRPr="007D6AF9">
        <w:rPr>
          <w:rFonts w:ascii="Arial Rounded MT Bold" w:hAnsi="Arial Rounded MT Bold"/>
          <w:color w:val="002060"/>
        </w:rPr>
        <w:t xml:space="preserve"> das „monistische Prinzip“, das dem Universum und nach christlichem Bekenntnis aller Schöpfung zugrunde liegt</w:t>
      </w:r>
      <w:r w:rsidR="00614F6A" w:rsidRPr="007D6AF9">
        <w:rPr>
          <w:rFonts w:ascii="Arial Rounded MT Bold" w:hAnsi="Arial Rounded MT Bold"/>
          <w:color w:val="002060"/>
        </w:rPr>
        <w:t xml:space="preserve">. Kelten machten sich </w:t>
      </w:r>
      <w:r w:rsidRPr="007D6AF9">
        <w:rPr>
          <w:rFonts w:ascii="Arial Rounded MT Bold" w:hAnsi="Arial Rounded MT Bold"/>
          <w:color w:val="002060"/>
        </w:rPr>
        <w:t xml:space="preserve">besonders </w:t>
      </w:r>
      <w:r w:rsidR="00614F6A" w:rsidRPr="007D6AF9">
        <w:rPr>
          <w:rFonts w:ascii="Arial Rounded MT Bold" w:hAnsi="Arial Rounded MT Bold"/>
          <w:color w:val="002060"/>
        </w:rPr>
        <w:t xml:space="preserve">Gedanken </w:t>
      </w:r>
      <w:r w:rsidRPr="007D6AF9">
        <w:rPr>
          <w:rFonts w:ascii="Arial Rounded MT Bold" w:hAnsi="Arial Rounded MT Bold"/>
          <w:color w:val="002060"/>
        </w:rPr>
        <w:t>um die Bedeutung d</w:t>
      </w:r>
      <w:r w:rsidR="00614F6A" w:rsidRPr="007D6AF9">
        <w:rPr>
          <w:rFonts w:ascii="Arial Rounded MT Bold" w:hAnsi="Arial Rounded MT Bold"/>
          <w:color w:val="002060"/>
        </w:rPr>
        <w:t>er verschiedenen Baumarten</w:t>
      </w:r>
      <w:r w:rsidRPr="007D6AF9">
        <w:rPr>
          <w:rFonts w:ascii="Arial Rounded MT Bold" w:hAnsi="Arial Rounded MT Bold"/>
          <w:color w:val="002060"/>
        </w:rPr>
        <w:t xml:space="preserve">. </w:t>
      </w:r>
    </w:p>
    <w:p w:rsidR="006B5A58" w:rsidRPr="007D6AF9" w:rsidRDefault="006B5A58" w:rsidP="006B5A58">
      <w:pPr>
        <w:rPr>
          <w:rFonts w:ascii="Arial Rounded MT Bold" w:hAnsi="Arial Rounded MT Bold"/>
          <w:color w:val="002060"/>
        </w:rPr>
      </w:pPr>
      <w:r w:rsidRPr="007D6AF9">
        <w:rPr>
          <w:rFonts w:ascii="Arial Rounded MT Bold" w:hAnsi="Arial Rounded MT Bold"/>
          <w:color w:val="002060"/>
        </w:rPr>
        <w:t>Interessant dabei ist, dass eine besondere mythologische Bedeutung von Bäumen in vielen Kulturen und Religionen anzutreffen ist. Auch in der Bibel spielen sie von Anfang an eine wichtige Rolle</w:t>
      </w:r>
      <w:r w:rsidR="00614F6A" w:rsidRPr="007D6AF9">
        <w:rPr>
          <w:rFonts w:ascii="Arial Rounded MT Bold" w:hAnsi="Arial Rounded MT Bold"/>
          <w:color w:val="002060"/>
        </w:rPr>
        <w:t xml:space="preserve"> mit dem „Baum des Lebens“, dem „Baum der Erkenntnis“, der Eiche, der Zeder und vor allem dem Olivenbaum. Auch in der Bibel sind Bäume symbolisch „geladen“.</w:t>
      </w:r>
    </w:p>
    <w:p w:rsidR="00614F6A" w:rsidRPr="007D6AF9" w:rsidRDefault="00614F6A" w:rsidP="006B5A58">
      <w:pPr>
        <w:rPr>
          <w:rFonts w:ascii="Arial Rounded MT Bold" w:hAnsi="Arial Rounded MT Bold"/>
          <w:color w:val="002060"/>
        </w:rPr>
      </w:pPr>
      <w:r w:rsidRPr="007D6AF9">
        <w:rPr>
          <w:rFonts w:ascii="Arial Rounded MT Bold" w:hAnsi="Arial Rounded MT Bold"/>
          <w:color w:val="002060"/>
        </w:rPr>
        <w:t>Die Zuordnung der verschiedenen Bäume erfolgt ebenfalls in einem intuitiven Akt von Juliane Wanner. Er vollzieht sich auf dem Hintergrund der keltischen Mythologie, den Schriften des Paracelsus, einem Arzt, Forscher und Theologen an der Schwelle der Neuzeit im 15. und 16. Jahrhundert.</w:t>
      </w:r>
    </w:p>
    <w:p w:rsidR="00614F6A" w:rsidRPr="009D00D9" w:rsidRDefault="00614F6A" w:rsidP="006B5A58">
      <w:pPr>
        <w:rPr>
          <w:rFonts w:ascii="Arial Rounded MT Bold" w:hAnsi="Arial Rounded MT Bold"/>
          <w:color w:val="002060"/>
        </w:rPr>
      </w:pPr>
      <w:r w:rsidRPr="007D6AF9">
        <w:rPr>
          <w:rFonts w:ascii="Arial Rounded MT Bold" w:hAnsi="Arial Rounded MT Bold"/>
          <w:color w:val="002060"/>
        </w:rPr>
        <w:t>Wir bringen diese Denkbewegung mit der biblischen Botschaft ins Gespräch</w:t>
      </w:r>
      <w:r w:rsidR="004D40D1" w:rsidRPr="007D6AF9">
        <w:rPr>
          <w:rFonts w:ascii="Arial Rounded MT Bold" w:hAnsi="Arial Rounded MT Bold"/>
          <w:color w:val="002060"/>
        </w:rPr>
        <w:t xml:space="preserve">, um den Grund zur </w:t>
      </w:r>
      <w:r w:rsidR="004D40D1" w:rsidRPr="009D00D9">
        <w:rPr>
          <w:rFonts w:ascii="Arial Rounded MT Bold" w:hAnsi="Arial Rounded MT Bold"/>
          <w:color w:val="002060"/>
        </w:rPr>
        <w:t>Hoffnung und zur Liebe zu finden trotz aller Krisen und Enttäuschungen.</w:t>
      </w:r>
    </w:p>
    <w:p w:rsidR="007D6AF9" w:rsidRPr="009D00D9" w:rsidRDefault="007D6AF9" w:rsidP="008E0D48">
      <w:pPr>
        <w:rPr>
          <w:rFonts w:ascii="Times New Roman" w:hAnsi="Times New Roman" w:cs="Times New Roman"/>
          <w:color w:val="002060"/>
        </w:rPr>
      </w:pPr>
    </w:p>
    <w:p w:rsidR="008E0D48" w:rsidRPr="009D00D9" w:rsidRDefault="008E0D48" w:rsidP="008E0D48">
      <w:pPr>
        <w:rPr>
          <w:rFonts w:ascii="Times New Roman" w:hAnsi="Times New Roman" w:cs="Times New Roman"/>
          <w:color w:val="002060"/>
        </w:rPr>
      </w:pPr>
    </w:p>
    <w:p w:rsidR="008E0D48" w:rsidRPr="009D00D9" w:rsidRDefault="008E0D48" w:rsidP="008E0D48">
      <w:pPr>
        <w:rPr>
          <w:rFonts w:ascii="Times New Roman" w:hAnsi="Times New Roman" w:cs="Times New Roman"/>
          <w:color w:val="002060"/>
        </w:rPr>
      </w:pPr>
      <w:r w:rsidRPr="009D00D9">
        <w:rPr>
          <w:rFonts w:ascii="Times New Roman" w:hAnsi="Times New Roman" w:cs="Times New Roman"/>
          <w:color w:val="002060"/>
        </w:rPr>
        <w:t xml:space="preserve">Den im Zeichen der </w:t>
      </w:r>
      <w:r w:rsidRPr="009D00D9">
        <w:rPr>
          <w:rFonts w:ascii="Times New Roman" w:hAnsi="Times New Roman" w:cs="Times New Roman"/>
          <w:b/>
          <w:color w:val="002060"/>
        </w:rPr>
        <w:t>Tanne</w:t>
      </w:r>
      <w:r w:rsidRPr="009D00D9">
        <w:rPr>
          <w:rFonts w:ascii="Times New Roman" w:hAnsi="Times New Roman" w:cs="Times New Roman"/>
          <w:color w:val="002060"/>
        </w:rPr>
        <w:t xml:space="preserve"> Geborenen wird durch ihren Lebensbaum besondere Weitsicht vermittelt. Sehr bedächtig und besonnen treffen sie Entscheidungen. Gründlich überlegt und auf ihre langfristige Tauglichkeit hin überprüft sorgen sie so für eine gewisse Gelassenheit. Hierbei spielt Übersicht und Distanz zur Sache eine wichtige Rolle.</w:t>
      </w:r>
    </w:p>
    <w:p w:rsidR="008E0D48" w:rsidRPr="009D00D9" w:rsidRDefault="008E0D48" w:rsidP="008E0D48">
      <w:pPr>
        <w:rPr>
          <w:rFonts w:ascii="Times New Roman" w:hAnsi="Times New Roman" w:cs="Times New Roman"/>
          <w:color w:val="002060"/>
        </w:rPr>
      </w:pPr>
      <w:r w:rsidRPr="009D00D9">
        <w:rPr>
          <w:rFonts w:ascii="Times New Roman" w:hAnsi="Times New Roman" w:cs="Times New Roman"/>
          <w:color w:val="002060"/>
        </w:rPr>
        <w:t>Haben sie sich dann einmal entschlossen, sind sie von ihren Vorhaben nur schwerlich abzubringen. Damit ihr Entschluss dann auch zum Erfolg führt, können sie ihre ganze Autorität einsetzen. Ihr Selbstvertrauen wurzelt, gleich den tiefen Wurzeln der Tanne, in ihrer durch viel Erfahrung angeeignete Kompetenz. Sie haben ein sicheres Gespür für die wichtigen Dinge im Leben. Ihr Verantwortungsbewusstsein wird besonders ausgeprägt sein. Sie sind für ihre Mitmenschen ein selbstbewusster und verlässlicher Partner.</w:t>
      </w:r>
    </w:p>
    <w:p w:rsidR="007D6AF9" w:rsidRPr="009D00D9" w:rsidRDefault="007D6AF9" w:rsidP="008E0D48">
      <w:pPr>
        <w:rPr>
          <w:rFonts w:ascii="Times New Roman" w:hAnsi="Times New Roman" w:cs="Times New Roman"/>
          <w:b/>
          <w:color w:val="002060"/>
        </w:rPr>
      </w:pPr>
    </w:p>
    <w:p w:rsidR="008E0D48" w:rsidRPr="009D00D9" w:rsidRDefault="008E0D48" w:rsidP="008E0D48">
      <w:pPr>
        <w:rPr>
          <w:rFonts w:ascii="Times New Roman" w:hAnsi="Times New Roman" w:cs="Times New Roman"/>
          <w:b/>
          <w:color w:val="002060"/>
        </w:rPr>
      </w:pPr>
    </w:p>
    <w:p w:rsidR="007D6AF9" w:rsidRPr="009D00D9" w:rsidRDefault="007D6AF9" w:rsidP="008E0D48">
      <w:pPr>
        <w:rPr>
          <w:rFonts w:ascii="Times New Roman" w:hAnsi="Times New Roman" w:cs="Times New Roman"/>
          <w:color w:val="002060"/>
        </w:rPr>
      </w:pPr>
      <w:r w:rsidRPr="009D00D9">
        <w:rPr>
          <w:rFonts w:ascii="Times New Roman" w:hAnsi="Times New Roman" w:cs="Times New Roman"/>
          <w:b/>
          <w:color w:val="002060"/>
        </w:rPr>
        <w:t>Biblische Anknüpfungspunkte</w:t>
      </w:r>
      <w:r w:rsidRPr="009D00D9">
        <w:rPr>
          <w:rFonts w:ascii="Times New Roman" w:hAnsi="Times New Roman" w:cs="Times New Roman"/>
          <w:color w:val="002060"/>
        </w:rPr>
        <w:t xml:space="preserve"> sind bei der </w:t>
      </w:r>
      <w:r w:rsidR="00AF41AF" w:rsidRPr="009D00D9">
        <w:rPr>
          <w:rFonts w:ascii="Times New Roman" w:hAnsi="Times New Roman" w:cs="Times New Roman"/>
          <w:color w:val="002060"/>
        </w:rPr>
        <w:t>Tanne wieder eine Frage der Übersetzung:</w:t>
      </w:r>
    </w:p>
    <w:p w:rsidR="00AF41AF" w:rsidRPr="009D00D9" w:rsidRDefault="00AF41AF" w:rsidP="008E0D48">
      <w:pPr>
        <w:rPr>
          <w:rFonts w:ascii="Times New Roman" w:eastAsia="Times New Roman" w:hAnsi="Times New Roman" w:cs="Times New Roman"/>
          <w:color w:val="002060"/>
          <w:lang w:eastAsia="de-DE"/>
        </w:rPr>
      </w:pPr>
      <w:r w:rsidRPr="009D00D9">
        <w:rPr>
          <w:rFonts w:ascii="Times New Roman" w:eastAsia="Times New Roman" w:hAnsi="Times New Roman" w:cs="Times New Roman"/>
          <w:color w:val="002060"/>
          <w:lang w:eastAsia="de-DE"/>
        </w:rPr>
        <w:t xml:space="preserve">Im Libanon findet sich, häufig zusammen mit der Zeder als eine Art Mischwald, die Kilikische Tanne, die wegen ihrer langen Stämme als Bauholz begehrt war. Aus dem Libanon importiertes Tannenholz aufgrund der geraden Wuchsform der Stämme u.a. für den Bau von Tempeln und Schiffen verwendet. Auch das Tannenharz wurde in verschiedenen Produkten verarbeitet, u.a. bei der Herstellung von Heilmitteln. </w:t>
      </w:r>
    </w:p>
    <w:p w:rsidR="00AF41AF" w:rsidRPr="009D00D9" w:rsidRDefault="00AF41AF" w:rsidP="008E0D48">
      <w:pPr>
        <w:rPr>
          <w:rFonts w:ascii="Times New Roman" w:eastAsia="Times New Roman" w:hAnsi="Times New Roman" w:cs="Times New Roman"/>
          <w:color w:val="002060"/>
          <w:lang w:eastAsia="de-DE"/>
        </w:rPr>
      </w:pPr>
      <w:r w:rsidRPr="009D00D9">
        <w:rPr>
          <w:rFonts w:ascii="Times New Roman" w:eastAsia="Times New Roman" w:hAnsi="Times New Roman" w:cs="Times New Roman"/>
          <w:color w:val="002060"/>
          <w:lang w:eastAsia="de-DE"/>
        </w:rPr>
        <w:t xml:space="preserve">Die Lutherübersetzung von 1545 und 1912 verwendet den Begriff 19 mal, die Revision von 1984 nur 2 mal, nämlich in </w:t>
      </w:r>
      <w:hyperlink r:id="rId5" w:history="1">
        <w:r w:rsidRPr="009D00D9">
          <w:rPr>
            <w:rFonts w:ascii="Times New Roman" w:eastAsia="Times New Roman" w:hAnsi="Times New Roman" w:cs="Times New Roman"/>
            <w:color w:val="002060"/>
            <w:lang w:eastAsia="de-DE"/>
          </w:rPr>
          <w:t>Genesis / 1. Mose 6, 14</w:t>
        </w:r>
      </w:hyperlink>
      <w:r w:rsidRPr="009D00D9">
        <w:rPr>
          <w:rFonts w:ascii="Times New Roman" w:eastAsia="Times New Roman" w:hAnsi="Times New Roman" w:cs="Times New Roman"/>
          <w:color w:val="002060"/>
          <w:lang w:eastAsia="de-DE"/>
        </w:rPr>
        <w:t xml:space="preserve"> und </w:t>
      </w:r>
      <w:hyperlink r:id="rId6" w:history="1">
        <w:proofErr w:type="spellStart"/>
        <w:r w:rsidRPr="009D00D9">
          <w:rPr>
            <w:rFonts w:ascii="Times New Roman" w:eastAsia="Times New Roman" w:hAnsi="Times New Roman" w:cs="Times New Roman"/>
            <w:color w:val="002060"/>
            <w:lang w:eastAsia="de-DE"/>
          </w:rPr>
          <w:t>Hosea</w:t>
        </w:r>
        <w:proofErr w:type="spellEnd"/>
        <w:r w:rsidRPr="009D00D9">
          <w:rPr>
            <w:rFonts w:ascii="Times New Roman" w:eastAsia="Times New Roman" w:hAnsi="Times New Roman" w:cs="Times New Roman"/>
            <w:color w:val="002060"/>
            <w:lang w:eastAsia="de-DE"/>
          </w:rPr>
          <w:t xml:space="preserve"> 14, 9</w:t>
        </w:r>
      </w:hyperlink>
      <w:r w:rsidRPr="009D00D9">
        <w:rPr>
          <w:rFonts w:ascii="Times New Roman" w:eastAsia="Times New Roman" w:hAnsi="Times New Roman" w:cs="Times New Roman"/>
          <w:color w:val="002060"/>
          <w:lang w:eastAsia="de-DE"/>
        </w:rPr>
        <w:t>.</w:t>
      </w:r>
    </w:p>
    <w:p w:rsidR="00AF41AF" w:rsidRPr="009D00D9" w:rsidRDefault="00AF41AF" w:rsidP="008E0D48">
      <w:pPr>
        <w:rPr>
          <w:rFonts w:ascii="Times New Roman" w:eastAsia="Times New Roman" w:hAnsi="Times New Roman" w:cs="Times New Roman"/>
          <w:color w:val="002060"/>
          <w:lang w:eastAsia="de-DE"/>
        </w:rPr>
      </w:pPr>
      <w:r w:rsidRPr="009D00D9">
        <w:rPr>
          <w:rFonts w:ascii="Times New Roman" w:eastAsia="Times New Roman" w:hAnsi="Times New Roman" w:cs="Times New Roman"/>
          <w:color w:val="002060"/>
          <w:lang w:eastAsia="de-DE"/>
        </w:rPr>
        <w:t xml:space="preserve">Das zum Bau der Arche verwendeten Holz, das mit Tanne übersetzt wird, beziehen sich wohl auf eine unbestimmte Baumart, die hartes Bauholz lieferte, wie es für den Schiffsbau nötig war. </w:t>
      </w:r>
    </w:p>
    <w:p w:rsidR="00614F6A" w:rsidRPr="009D00D9" w:rsidRDefault="00614F6A" w:rsidP="008E0D48">
      <w:pPr>
        <w:rPr>
          <w:rFonts w:ascii="Times New Roman" w:hAnsi="Times New Roman" w:cs="Times New Roman"/>
          <w:color w:val="002060"/>
        </w:rPr>
      </w:pPr>
    </w:p>
    <w:p w:rsidR="00614F6A" w:rsidRPr="009D00D9" w:rsidRDefault="00614F6A" w:rsidP="008E0D48">
      <w:pPr>
        <w:rPr>
          <w:color w:val="002060"/>
        </w:rPr>
      </w:pPr>
    </w:p>
    <w:p w:rsidR="00614F6A" w:rsidRPr="009D00D9" w:rsidRDefault="00614F6A" w:rsidP="006B5A58">
      <w:pPr>
        <w:rPr>
          <w:rFonts w:ascii="Arial Rounded MT Bold" w:hAnsi="Arial Rounded MT Bold"/>
          <w:color w:val="002060"/>
        </w:rPr>
      </w:pPr>
    </w:p>
    <w:p w:rsidR="00614F6A" w:rsidRPr="007D6AF9" w:rsidRDefault="00614F6A" w:rsidP="00614F6A">
      <w:pPr>
        <w:jc w:val="right"/>
        <w:rPr>
          <w:rFonts w:ascii="Arial Rounded MT Bold" w:hAnsi="Arial Rounded MT Bold"/>
          <w:color w:val="002060"/>
        </w:rPr>
      </w:pPr>
      <w:r w:rsidRPr="007D6AF9">
        <w:rPr>
          <w:rFonts w:ascii="Arial Rounded MT Bold" w:hAnsi="Arial Rounded MT Bold"/>
          <w:color w:val="002060"/>
        </w:rPr>
        <w:t>bitte wenden</w:t>
      </w:r>
    </w:p>
    <w:sectPr w:rsidR="00614F6A" w:rsidRPr="007D6AF9"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3753F6"/>
    <w:rsid w:val="004D40D1"/>
    <w:rsid w:val="00614F6A"/>
    <w:rsid w:val="006B5A58"/>
    <w:rsid w:val="007D6AF9"/>
    <w:rsid w:val="008616AE"/>
    <w:rsid w:val="008E0D48"/>
    <w:rsid w:val="009D00D9"/>
    <w:rsid w:val="00AF41AF"/>
    <w:rsid w:val="00BF17BB"/>
    <w:rsid w:val="00C0702E"/>
    <w:rsid w:val="00D85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AF4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41A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AF41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F41AF"/>
    <w:rPr>
      <w:i/>
      <w:iCs/>
    </w:rPr>
  </w:style>
  <w:style w:type="character" w:styleId="Hyperlink">
    <w:name w:val="Hyperlink"/>
    <w:basedOn w:val="Absatz-Standardschriftart"/>
    <w:uiPriority w:val="99"/>
    <w:semiHidden/>
    <w:unhideWhenUsed/>
    <w:rsid w:val="00AF41AF"/>
    <w:rPr>
      <w:color w:val="0000FF"/>
      <w:u w:val="single"/>
    </w:rPr>
  </w:style>
  <w:style w:type="character" w:customStyle="1" w:styleId="hebrew">
    <w:name w:val="hebrew"/>
    <w:basedOn w:val="Absatz-Standardschriftart"/>
    <w:rsid w:val="00AF4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AF4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41A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AF41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F41AF"/>
    <w:rPr>
      <w:i/>
      <w:iCs/>
    </w:rPr>
  </w:style>
  <w:style w:type="character" w:styleId="Hyperlink">
    <w:name w:val="Hyperlink"/>
    <w:basedOn w:val="Absatz-Standardschriftart"/>
    <w:uiPriority w:val="99"/>
    <w:semiHidden/>
    <w:unhideWhenUsed/>
    <w:rsid w:val="00AF41AF"/>
    <w:rPr>
      <w:color w:val="0000FF"/>
      <w:u w:val="single"/>
    </w:rPr>
  </w:style>
  <w:style w:type="character" w:customStyle="1" w:styleId="hebrew">
    <w:name w:val="hebrew"/>
    <w:basedOn w:val="Absatz-Standardschriftart"/>
    <w:rsid w:val="00AF4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2235">
      <w:bodyDiv w:val="1"/>
      <w:marLeft w:val="0"/>
      <w:marRight w:val="0"/>
      <w:marTop w:val="0"/>
      <w:marBottom w:val="0"/>
      <w:divBdr>
        <w:top w:val="none" w:sz="0" w:space="0" w:color="auto"/>
        <w:left w:val="none" w:sz="0" w:space="0" w:color="auto"/>
        <w:bottom w:val="none" w:sz="0" w:space="0" w:color="auto"/>
        <w:right w:val="none" w:sz="0" w:space="0" w:color="auto"/>
      </w:divBdr>
    </w:div>
    <w:div w:id="183973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ibelwissenschaft.de/bibeltext/Hos%2014%2C9/bibel/text/lesen/ch/aaee0f0a6aa0d1e6b6d08a3de4d188bd/" TargetMode="External"/><Relationship Id="rId5" Type="http://schemas.openxmlformats.org/officeDocument/2006/relationships/hyperlink" Target="https://www.bibelwissenschaft.de/bibeltext/1.Mose%206%2C14/bibel/text/lesen/ch/0841feeec6e82a75de6a53c0f933177a/"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2020-03-24T14:13:00Z</cp:lastPrinted>
  <dcterms:created xsi:type="dcterms:W3CDTF">2020-03-24T14:35:00Z</dcterms:created>
  <dcterms:modified xsi:type="dcterms:W3CDTF">2020-03-24T14:35:00Z</dcterms:modified>
</cp:coreProperties>
</file>